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Чукотского автономного округа от 03.09.2019 N 421</w:t>
              <w:br/>
              <w:t xml:space="preserve">(ред. от 10.11.2022)</w:t>
              <w:br/>
              <w:t xml:space="preserve">"Об утверждении Положения об обеспечении бесплатным питанием обучающихся образовательных организаций, входящих в Чукотский (надмуниципальный) образовательный округ"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ЧУКОТСКОГО АВТОНОМНОГО ОКРУГА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сентября 2019 г. N 421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ОБЕСПЕЧЕНИИ БЕСПЛАТНЫМ ПИТАНИЕМ</w:t>
      </w:r>
    </w:p>
    <w:p>
      <w:pPr>
        <w:pStyle w:val="2"/>
        <w:jc w:val="center"/>
      </w:pPr>
      <w:r>
        <w:rPr>
          <w:sz w:val="20"/>
        </w:rPr>
        <w:t xml:space="preserve">ОБУЧАЮЩИХСЯ ОБРАЗОВАТЕЛЬНЫХ ОРГАНИЗАЦИЙ, ВХОДЯЩИХ</w:t>
      </w:r>
    </w:p>
    <w:p>
      <w:pPr>
        <w:pStyle w:val="2"/>
        <w:jc w:val="center"/>
      </w:pPr>
      <w:r>
        <w:rPr>
          <w:sz w:val="20"/>
        </w:rPr>
        <w:t xml:space="preserve">В ЧУКОТСКИЙ (НАДМУНИЦИПАЛЬНЫЙ) ОБРАЗОВАТЕЛЬНЫЙ ОКРУГ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12.10.2022 </w:t>
            </w:r>
            <w:hyperlink w:history="0" r:id="rId7" w:tooltip="Постановление Правительства Чукотского автономного округа от 12.10.2022 N 513 &quot;О внесении изменений в приложение к Постановлению Правительства Чукотского автономного округа от 3 сентября 2019 года N 421&quot; {КонсультантПлюс}">
              <w:r>
                <w:rPr>
                  <w:sz w:val="20"/>
                  <w:color w:val="0000ff"/>
                </w:rPr>
                <w:t xml:space="preserve">N 513</w:t>
              </w:r>
            </w:hyperlink>
            <w:r>
              <w:rPr>
                <w:sz w:val="20"/>
                <w:color w:val="392c69"/>
              </w:rPr>
              <w:t xml:space="preserve">, от 10.11.2022 </w:t>
            </w:r>
            <w:hyperlink w:history="0" r:id="rId8" w:tooltip="Постановление Правительства Чукотского автономного округа от 10.11.2022 N 544 &quot;О внесении изменений в некоторые постановления Правительства Чукотс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9.12.2012 N 273-ФЗ (ред. от 07.10.2022) &quot;Об образовании в Российской Федерации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Федерации", </w:t>
      </w:r>
      <w:hyperlink w:history="0" r:id="rId10" w:tooltip="Постановление Правительства Чукотского автономного округа от 25.06.2007 N 86 (ред. от 11.12.2018) &quot;О проведении эксперимента по организации управления образованием на основе создания образовательного округа на территории Чукотского автономного округа&quot; (вместе с &quot;Положением о Чукотском (надмуниципальном) образовательном округе&quot;, &quot;Порядком проведения эксперимента по управлению образованием на основе создания Чукотского (надмуниципального) образовательного округ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25 июня 2007 года N 86 "О проведении эксперимента по организации управления образованием на основе создания образовательного округа на территории Чукотского автономного округа", в целях охраны и укрепления здоровья обучающихся образовательных организаций, входящих в Чукотский (надмуниципальный) образовательный округ, Правительство Чукотского автономного округа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обеспечении бесплатным питанием обучающихся образовательных организаций, входящих в Чукотский (надмуниципальный) образовательный округ,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постановления Правительства Чукотского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 9 ноября 2005 года </w:t>
      </w:r>
      <w:hyperlink w:history="0" r:id="rId11" w:tooltip="Постановление Правительства Чукотского автономного округа от 09.11.2005 N 206 (ред. от 27.05.2009) &quot;Об утверждении Положения о порядке организации горячего питания учащихся и студентов учреждений профессионального образования Чукотского автономного округа&quot; ------------ Утратил силу или отменен {КонсультантПлюс}">
        <w:r>
          <w:rPr>
            <w:sz w:val="20"/>
            <w:color w:val="0000ff"/>
          </w:rPr>
          <w:t xml:space="preserve">N 206</w:t>
        </w:r>
      </w:hyperlink>
      <w:r>
        <w:rPr>
          <w:sz w:val="20"/>
        </w:rPr>
        <w:t xml:space="preserve"> "Об утверждении Положения о порядке организации горячего питания учащихся и студентов учреждений профессионального образования Чукотского автономного округа";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 27 мая 2009 года </w:t>
      </w:r>
      <w:hyperlink w:history="0" r:id="rId12" w:tooltip="Постановление Правительства Чукотского автономного округа от 27.05.2009 N 154 (ред. от 24.12.2013) &quot;О внесении изменений в некоторые постановления Правительства Чукотского автономного округа&quot; ------------ Утратил силу или отменен {КонсультантПлюс}">
        <w:r>
          <w:rPr>
            <w:sz w:val="20"/>
            <w:color w:val="0000ff"/>
          </w:rPr>
          <w:t xml:space="preserve">N 154</w:t>
        </w:r>
      </w:hyperlink>
      <w:r>
        <w:rPr>
          <w:sz w:val="20"/>
        </w:rPr>
        <w:t xml:space="preserve"> "О внесении изменений в некоторые постановления Правительства Чукотского автономного округа".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Департамент образования и науки Чукотского автономного округа (Боленков А.Г.).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Чукотского автономного округа от 10.11.2022 N 544 &quot;О внесении изменений в некоторые постановления Правительства Чукотс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10.11.2022 N 544)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Р.В.КОПИН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3 сентября 2019 г. N 421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ОБЕСПЕЧЕНИИ БЕСПЛАТНЫМ ПИТАНИЕМ ОБУЧАЮЩИХСЯ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ОРГАНИЗАЦИЙ, ВХОДЯЩИХ В ЧУКОТСКИЙ</w:t>
      </w:r>
    </w:p>
    <w:p>
      <w:pPr>
        <w:pStyle w:val="2"/>
        <w:jc w:val="center"/>
      </w:pPr>
      <w:r>
        <w:rPr>
          <w:sz w:val="20"/>
        </w:rPr>
        <w:t xml:space="preserve">(НАДМУНИЦИПАЛЬНЫЙ) ОБРАЗОВАТЕЛЬНЫЙ ОКРУГ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12.10.2022 </w:t>
            </w:r>
            <w:hyperlink w:history="0" r:id="rId14" w:tooltip="Постановление Правительства Чукотского автономного округа от 12.10.2022 N 513 &quot;О внесении изменений в приложение к Постановлению Правительства Чукотского автономного округа от 3 сентября 2019 года N 421&quot; {КонсультантПлюс}">
              <w:r>
                <w:rPr>
                  <w:sz w:val="20"/>
                  <w:color w:val="0000ff"/>
                </w:rPr>
                <w:t xml:space="preserve">N 513</w:t>
              </w:r>
            </w:hyperlink>
            <w:r>
              <w:rPr>
                <w:sz w:val="20"/>
                <w:color w:val="392c69"/>
              </w:rPr>
              <w:t xml:space="preserve">, от 10.11.2022 </w:t>
            </w:r>
            <w:hyperlink w:history="0" r:id="rId15" w:tooltip="Постановление Правительства Чукотского автономного округа от 10.11.2022 N 544 &quot;О внесении изменений в некоторые постановления Правительства Чукотс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направлено на поддержку детей и семей, имеющих детей, обеспечение безопасности, улучшение качества, создание условий доступности полноценного рациона питания обучающихся с привлечением на эти цели средств из окружного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регулирует вопросы, связанные с предоставлением бесплатного питания обучающимся в образовательных организациях, входящих в Чукотский (надмуниципальный) образовательный округ, определяет категории обучающихся, которым предоставляется бесплатное питание.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Настоящее Положение распространяется на государственные общеобразовательные и профессиональные образовательные организации, муниципальные образовательные организации, входящие в Чукотский (надмуниципальный) образовательный округ (далее - 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Организация бесплатного питания обучающихся возлагается на образовательные организации и осуществляется в соответствии с настоящим Положением с учетом средств, выделяемых образовательной организации на эти цели из окружного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Расходы на предоставление бесплатного питания обучающимся осуществляются в соответствии с нормативными правовыми актами Чукотского автономного округа за счет средств бюджета Чукотского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КАТЕГОРИИ ОБУЧАЮЩИХСЯ, КОТОРЫМ ПРЕДОСТАВЛЯЕТСЯ БЕСПЛАТНОЕ</w:t>
      </w:r>
    </w:p>
    <w:p>
      <w:pPr>
        <w:pStyle w:val="2"/>
        <w:jc w:val="center"/>
      </w:pPr>
      <w:r>
        <w:rPr>
          <w:sz w:val="20"/>
        </w:rPr>
        <w:t xml:space="preserve">ПИТАНИЕ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Одноразовое горячее питание предоставляется следующим категориям обучающихся: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всем обучающимся общеобразовательных организаций (завтрак);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обучающимся государственных образовательных учреждений среднего профессионального образования, обучающимся по месту постоянного жительства и не проживающим в общежитиях (обед).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Двухразовое горячее питание (завтрак и обед) предоставляется следующим категориям обучающихся: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дети из многодетных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дети из малообеспеченных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дети-сироты и дети, оставшиеся без попечения родителей (законных представителей);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дети, находящиеся под опекой (попечительством), дети в приемных семьях;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дети-инвалиды и дети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дети, имеющие родителей инвалидов 1 или 2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дети, получающие пенсию по потере кормильца;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обучающиеся общеобразовательных организаций, расположенных в сельской местности;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дети лиц, которые участвуют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призванных на военную службу по мобилизации в Вооруженные Силы Российской Федерации в соответствии с </w:t>
      </w:r>
      <w:hyperlink w:history="0" r:id="rId16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 (далее - участники специальной военной операции) до момента прекращения участия в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(пп. 9 в ред. </w:t>
      </w:r>
      <w:hyperlink w:history="0" r:id="rId17" w:tooltip="Постановление Правительства Чукотского автономного округа от 10.11.2022 N 544 &quot;О внесении изменений в некоторые постановления Правительства Чукотс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10.11.2022 N 544)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дети участников специальной военной операции, которые погибли (умерли), получили увечье (ранение, травму, контузию) или заболевание в процессе участия в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(пп. 10 в ред. </w:t>
      </w:r>
      <w:hyperlink w:history="0" r:id="rId18" w:tooltip="Постановление Правительства Чукотского автономного округа от 10.11.2022 N 544 &quot;О внесении изменений в некоторые постановления Правительства Чукотс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10.11.2022 N 544)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обучающиеся, вынужденно покинувшие территории Донецкой Народной Республики, Луганской Народной Республики, Украины и прибывшие на территорию Чукотского автономного округа.</w:t>
      </w:r>
    </w:p>
    <w:p>
      <w:pPr>
        <w:pStyle w:val="0"/>
        <w:jc w:val="both"/>
      </w:pPr>
      <w:r>
        <w:rPr>
          <w:sz w:val="20"/>
        </w:rPr>
        <w:t xml:space="preserve">(пп. 11 введен </w:t>
      </w:r>
      <w:hyperlink w:history="0" r:id="rId19" w:tooltip="Постановление Правительства Чукотского автономного округа от 10.11.2022 N 544 &quot;О внесении изменений в некоторые постановления Правительства Чукотс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10.11.2022 N 544)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Трехразовое горячее питание (завтрак, обед, ужин) предоставляется обучающимся государственных образовательных учреждений среднего профессионального образования, обучающимся вне места постоянного жительства (иногородним), как проживающим в общежитиях, так и не проживающим в общежитиях.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Многоразовое горячее питание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воспитанникам, посещающим образовательные организации, реализующие основные общеобразовательные программы дошкольного образования, расположенные в сельской местности;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всем обучающимся, проживающим в интернатах;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обучающимся специальных (коррекционных) общеобразовательных школ-интернатов, проживающим в образовательном учреждении;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обучающимся из числа детей-сирот и детей, оставшихся без попечения родителей (законных представителей), а также лицам из их числа, проживающим в общежитиях государственных образовательных учреждений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ПРЕДОСТАВЛЕНИЯ БЕСПЛАТНОГО 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бесплатного питания обучающимся, указанным в настоящем Положении, производится в пределах средств, выделенных образовательной организации.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Получение бесплатного питания обучающимися, указанными в </w:t>
      </w:r>
      <w:hyperlink w:history="0" w:anchor="P57" w:tooltip="1) дети из многодетных семей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69" w:tooltip="11) обучающиеся, вынужденно покинувшие территории Донецкой Народной Республики, Луганской Народной Республики, Украины и прибывшие на территорию Чукотского автономного округа.">
        <w:r>
          <w:rPr>
            <w:sz w:val="20"/>
            <w:color w:val="0000ff"/>
          </w:rPr>
          <w:t xml:space="preserve">11 пункта 2.2</w:t>
        </w:r>
      </w:hyperlink>
      <w:r>
        <w:rPr>
          <w:sz w:val="20"/>
        </w:rPr>
        <w:t xml:space="preserve"> и </w:t>
      </w:r>
      <w:hyperlink w:history="0" w:anchor="P76" w:tooltip="4) обучающимся из числа детей-сирот и детей, оставшихся без попечения родителей (законных представителей), а также лицам из их числа, проживающим в общежитиях государственных образовательных учреждений среднего профессионального образования.">
        <w:r>
          <w:rPr>
            <w:sz w:val="20"/>
            <w:color w:val="0000ff"/>
          </w:rPr>
          <w:t xml:space="preserve">подпункте 4 пункта 2.4 раздела 2</w:t>
        </w:r>
      </w:hyperlink>
      <w:r>
        <w:rPr>
          <w:sz w:val="20"/>
        </w:rPr>
        <w:t xml:space="preserve"> настоящего Положения, возможно только при наличии заявления родителей (законных представителей) обучающихся или самих обучающихся, достигших возраста 14 лет, с представлением подтверждающих документов.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Чукотского автономного округа от 12.10.2022 </w:t>
      </w:r>
      <w:hyperlink w:history="0" r:id="rId20" w:tooltip="Постановление Правительства Чукотского автономного округа от 12.10.2022 N 513 &quot;О внесении изменений в приложение к Постановлению Правительства Чукотского автономного округа от 3 сентября 2019 года N 421&quot; {КонсультантПлюс}">
        <w:r>
          <w:rPr>
            <w:sz w:val="20"/>
            <w:color w:val="0000ff"/>
          </w:rPr>
          <w:t xml:space="preserve">N 513</w:t>
        </w:r>
      </w:hyperlink>
      <w:r>
        <w:rPr>
          <w:sz w:val="20"/>
        </w:rPr>
        <w:t xml:space="preserve">, от 10.11.2022 </w:t>
      </w:r>
      <w:hyperlink w:history="0" r:id="rId21" w:tooltip="Постановление Правительства Чукотского автономного округа от 10.11.2022 N 544 &quot;О внесении изменений в некоторые постановления Правительства Чукотского автономного округа&quot; {КонсультантПлюс}">
        <w:r>
          <w:rPr>
            <w:sz w:val="20"/>
            <w:color w:val="0000ff"/>
          </w:rPr>
          <w:t xml:space="preserve">N 544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</w:t>
      </w:r>
      <w:hyperlink w:history="0" w:anchor="P13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к настоящему Положению и документы, подтверждающие право на получение бесплатного питания, подаются ежегодно лицами, указанными в </w:t>
      </w:r>
      <w:hyperlink w:history="0" w:anchor="P81" w:tooltip="3.2. Получение бесплатного питания обучающимися, указанными в подпунктах 1 - 11 пункта 2.2 и подпункте 4 пункта 2.4 раздела 2 настоящего Положения, возможно только при наличии заявления родителей (законных представителей) обучающихся или самих обучающихся, достигших возраста 14 лет, с представлением подтверждающих документов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раздела, в адрес администрации образовательной организации с момента возникновения права на получение бесплатного питания.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Вместе с заявлением заявителем прилагаются следующие документы, с учетом категорий обучающихся, указанных в </w:t>
      </w:r>
      <w:hyperlink w:history="0" w:anchor="P57" w:tooltip="1) дети из многодетных семей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69" w:tooltip="11) обучающиеся, вынужденно покинувшие территории Донецкой Народной Республики, Луганской Народной Республики, Украины и прибывшие на территорию Чукотского автономного округа.">
        <w:r>
          <w:rPr>
            <w:sz w:val="20"/>
            <w:color w:val="0000ff"/>
          </w:rPr>
          <w:t xml:space="preserve">11 пункта 2.2</w:t>
        </w:r>
      </w:hyperlink>
      <w:r>
        <w:rPr>
          <w:sz w:val="20"/>
        </w:rPr>
        <w:t xml:space="preserve"> и </w:t>
      </w:r>
      <w:hyperlink w:history="0" w:anchor="P76" w:tooltip="4) обучающимся из числа детей-сирот и детей, оставшихся без попечения родителей (законных представителей), а также лицам из их числа, проживающим в общежитиях государственных образовательных учреждений среднего профессионального образования.">
        <w:r>
          <w:rPr>
            <w:sz w:val="20"/>
            <w:color w:val="0000ff"/>
          </w:rPr>
          <w:t xml:space="preserve">подпункте 4 пункта 2.4 раздела 2</w:t>
        </w:r>
      </w:hyperlink>
      <w:r>
        <w:rPr>
          <w:sz w:val="20"/>
        </w:rPr>
        <w:t xml:space="preserve"> настоящего Положения: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Чукотского автономного округа от 12.10.2022 </w:t>
      </w:r>
      <w:hyperlink w:history="0" r:id="rId22" w:tooltip="Постановление Правительства Чукотского автономного округа от 12.10.2022 N 513 &quot;О внесении изменений в приложение к Постановлению Правительства Чукотского автономного округа от 3 сентября 2019 года N 421&quot; {КонсультантПлюс}">
        <w:r>
          <w:rPr>
            <w:sz w:val="20"/>
            <w:color w:val="0000ff"/>
          </w:rPr>
          <w:t xml:space="preserve">N 513</w:t>
        </w:r>
      </w:hyperlink>
      <w:r>
        <w:rPr>
          <w:sz w:val="20"/>
        </w:rPr>
        <w:t xml:space="preserve">, от 10.11.2022 </w:t>
      </w:r>
      <w:hyperlink w:history="0" r:id="rId23" w:tooltip="Постановление Правительства Чукотского автономного округа от 10.11.2022 N 544 &quot;О внесении изменений в некоторые постановления Правительства Чукотского автономного округа&quot; {КонсультантПлюс}">
        <w:r>
          <w:rPr>
            <w:sz w:val="20"/>
            <w:color w:val="0000ff"/>
          </w:rPr>
          <w:t xml:space="preserve">N 544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документа, удостоверяющего личность заявителя (паспорт или иной документ, удостоверяющий личность в соответствии с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справка, выданная структурным подразделением либо подведомственным учреждением исполнительного органа государственной власти Чукотского автономного округа, уполномоченного в сфере социальной защиты населения, подтверждающая статус многодетной либо малоимущей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справка, выданная структурным подразделением либо подведомственным учреждением исполнительного органа государственной власти Чукотского автономного округа, уполномоченного в сфере социальной защиты населения, подтверждающая категорию обучающихся "дети-сироты" либо "дети, оставшиеся без попечения родителей";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решения органа опеки и попечительства об установлении опеки (попечительства) - в случае, если заявитель является опекуном (попечителем);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договора о приемной семье - в случае, если заявитель является приемным родителем;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справка об установлении инвалидности, выданная учреждением медико-социальной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справка органа пенсионного фонда о назначении пенсии по потере кормильца;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документы, подтверждающие, что родители (законные представители) ребенка являются участниками специальной военной операции, а также документы о гибели (смерти), получении увечья (ранение, травма, контузия) или заболевания в процессе участия в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(пп. 8 в ред. </w:t>
      </w:r>
      <w:hyperlink w:history="0" r:id="rId24" w:tooltip="Постановление Правительства Чукотского автономного округа от 10.11.2022 N 544 &quot;О внесении изменений в некоторые постановления Правительства Чукотс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10.11.2022 N 544)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документы, подтверждающие статус (категорию) лица, прибывшего на территорию Российской Федерации (членов его семьи), выданные уполномоченными органами Донецкой Народной Республики, Луганской Народной Республики и Украины в соответствии с законодательством, действовавшим в Донецкой Народной Республике, Луганской Народной Республике и на Украине на дату выезда этого лица, либо документы, выданные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представление копий документов, указанных в </w:t>
      </w:r>
      <w:hyperlink w:history="0" w:anchor="P93" w:tooltip="8) документы, подтверждающие, что родители (законные представители) ребенка являются участниками специальной военной операции, а также документы о гибели (смерти), получении увечья (ранение, травма, контузия) или заболевания в процессе участия в специальной военной операции;">
        <w:r>
          <w:rPr>
            <w:sz w:val="20"/>
            <w:color w:val="0000ff"/>
          </w:rPr>
          <w:t xml:space="preserve">подпунктах 8</w:t>
        </w:r>
      </w:hyperlink>
      <w:r>
        <w:rPr>
          <w:sz w:val="20"/>
        </w:rPr>
        <w:t xml:space="preserve"> и </w:t>
      </w:r>
      <w:hyperlink w:history="0" w:anchor="P95" w:tooltip="9) документы, подтверждающие статус (категорию) лица, прибывшего на территорию Российской Федерации (членов его семьи), выданные уполномоченными органами Донецкой Народной Республики, Луганской Народной Республики и Украины в соответствии с законодательством, действовавшим в Донецкой Народной Республике, Луганской Народной Республике и на Украине на дату выезда этого лица, либо документы, выданные в соответствии с законодательством Российской Федерации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пункта, заверенных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25" w:tooltip="Постановление Правительства Чукотского автономного округа от 12.10.2022 N 513 &quot;О внесении изменений в приложение к Постановлению Правительства Чукотского автономного округа от 3 сентября 2019 года N 42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12.10.2022 N 513)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Копии представляемых заявителем документов должны быть надлежащим образом заверены должностным лицом образовательной организации, уполномоченным на прием документов, после сличения их с оригиналами.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Ответственность за своевременное предоставление документов, подтверждающих право на предоставление бесплатного питания, а также достоверность содержащихся в них сведений, несут родители (законные представители) обучающихся либо обучающиеся, достигшие возраста 14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Для организации предоставления бесплатного питания обучающимся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информирование родителей (законных представителей) и обучающихся о порядке и условиях предоставления бесплатного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документы, указанные в </w:t>
      </w:r>
      <w:hyperlink w:history="0" w:anchor="P84" w:tooltip="3.4. Вместе с заявлением заявителем прилагаются следующие документы, с учетом категорий обучающихся, указанных в подпунктах 1 - 11 пункта 2.2 и подпункте 4 пункта 2.4 раздела 2 настоящего Положения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раздела, формирует пакет документов и обеспечивает их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проверяет право обучающихся на получение бесплатного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предоставлении (отказе в предоставлении) бесплатного питания обучающимся, издает приказ о предоставлении бесплатного питания в течение пяти рабочих дней со дня приема документов от родителей (законных представителей) либо обучающихся, достигших возраста 14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Основаниями для отказа в предоставлении обучающимся бесплатного 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неполного пакета документов, указанных в </w:t>
      </w:r>
      <w:hyperlink w:history="0" w:anchor="P84" w:tooltip="3.4. Вместе с заявлением заявителем прилагаются следующие документы, с учетом категорий обучающихся, указанных в подпунктах 1 - 11 пункта 2.2 и подпункте 4 пункта 2.4 раздела 2 настоящего Положения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обучающегося категориям, указанным в </w:t>
      </w:r>
      <w:hyperlink w:history="0" w:anchor="P57" w:tooltip="1) дети из многодетных семей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69" w:tooltip="11) обучающиеся, вынужденно покинувшие территории Донецкой Народной Республики, Луганской Народной Республики, Украины и прибывшие на территорию Чукотского автономного округа.">
        <w:r>
          <w:rPr>
            <w:sz w:val="20"/>
            <w:color w:val="0000ff"/>
          </w:rPr>
          <w:t xml:space="preserve">11 пункта 2.2</w:t>
        </w:r>
      </w:hyperlink>
      <w:r>
        <w:rPr>
          <w:sz w:val="20"/>
        </w:rPr>
        <w:t xml:space="preserve"> и </w:t>
      </w:r>
      <w:hyperlink w:history="0" w:anchor="P76" w:tooltip="4) обучающимся из числа детей-сирот и детей, оставшихся без попечения родителей (законных представителей), а также лицам из их числа, проживающим в общежитиях государственных образовательных учреждений среднего профессионального образования.">
        <w:r>
          <w:rPr>
            <w:sz w:val="20"/>
            <w:color w:val="0000ff"/>
          </w:rPr>
          <w:t xml:space="preserve">подпункте 4 пункта 2.4 раздела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Чукотского автономного округа от 12.10.2022 </w:t>
      </w:r>
      <w:hyperlink w:history="0" r:id="rId26" w:tooltip="Постановление Правительства Чукотского автономного округа от 12.10.2022 N 513 &quot;О внесении изменений в приложение к Постановлению Правительства Чукотского автономного округа от 3 сентября 2019 года N 421&quot; {КонсультантПлюс}">
        <w:r>
          <w:rPr>
            <w:sz w:val="20"/>
            <w:color w:val="0000ff"/>
          </w:rPr>
          <w:t xml:space="preserve">N 513</w:t>
        </w:r>
      </w:hyperlink>
      <w:r>
        <w:rPr>
          <w:sz w:val="20"/>
        </w:rPr>
        <w:t xml:space="preserve">, от 10.11.2022 </w:t>
      </w:r>
      <w:hyperlink w:history="0" r:id="rId27" w:tooltip="Постановление Правительства Чукотского автономного округа от 10.11.2022 N 544 &quot;О внесении изменений в некоторые постановления Правительства Чукотского автономного округа&quot; {КонсультантПлюс}">
        <w:r>
          <w:rPr>
            <w:sz w:val="20"/>
            <w:color w:val="0000ff"/>
          </w:rPr>
          <w:t xml:space="preserve">N 544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Образовательная организация не позднее трех рабочих дней со дня издания распорядительного акта о предоставлении бесплатного питания обучающемуся либо принятия решения об отказе в обеспечении бесплатным питанием уведомляет заявителя о принятом решении письменно по почте или в форме электронного документа с использованием информационно-телекоммуникационной сети "Интернет" либо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случаях неполучения бесплатного питания обучающимися в связи с болезнью или по иным причинам, приведшим к неявке обучающегося в образовательную организацию на учебные занятия, возмещение стоимости питания, в том числе продуктами питания, не производится.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об обеспечении бесплатным питанием обучающихся</w:t>
      </w:r>
    </w:p>
    <w:p>
      <w:pPr>
        <w:pStyle w:val="0"/>
        <w:jc w:val="right"/>
      </w:pPr>
      <w:r>
        <w:rPr>
          <w:sz w:val="20"/>
        </w:rPr>
        <w:t xml:space="preserve">образовательных организаций, входящих в Чукотский</w:t>
      </w:r>
    </w:p>
    <w:p>
      <w:pPr>
        <w:pStyle w:val="0"/>
        <w:jc w:val="right"/>
      </w:pPr>
      <w:r>
        <w:rPr>
          <w:sz w:val="20"/>
        </w:rPr>
        <w:t xml:space="preserve">(надмуниципальный) образовательный округ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Директору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наименование образовательной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Ф.И.О. обучающегося либо родителей (законных</w:t>
      </w:r>
    </w:p>
    <w:p>
      <w:pPr>
        <w:pStyle w:val="1"/>
        <w:jc w:val="both"/>
      </w:pPr>
      <w:r>
        <w:rPr>
          <w:sz w:val="20"/>
        </w:rPr>
        <w:t xml:space="preserve">                                  представителей) обучающегося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адрес места жительства, телефон, адрес электронной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почты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136" w:name="P136"/>
    <w:bookmarkEnd w:id="13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о предоставлении бесплатного питания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предоставить моему ребенку (мне)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Ф.И.О. обучающегося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____________________________________, "___"___________ _____ года рождения,</w:t>
      </w:r>
    </w:p>
    <w:p>
      <w:pPr>
        <w:pStyle w:val="1"/>
        <w:jc w:val="both"/>
      </w:pPr>
      <w:r>
        <w:rPr>
          <w:sz w:val="20"/>
        </w:rPr>
        <w:t xml:space="preserve">обучающемуся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класс (группа), наименование образовательной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бесплатное питание на период _______________________________ учебного года.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наименование документа, подтверждающего право обучающегося на получение</w:t>
      </w:r>
    </w:p>
    <w:p>
      <w:pPr>
        <w:pStyle w:val="1"/>
        <w:jc w:val="both"/>
      </w:pPr>
      <w:r>
        <w:rPr>
          <w:sz w:val="20"/>
        </w:rPr>
        <w:t xml:space="preserve">                            бесплатного питания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             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 дата                                                        подпись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Чукотского автономного округа от 03.09.2019 N 421</w:t>
            <w:br/>
            <w:t>(ред. от 10.11.2022)</w:t>
            <w:br/>
            <w:t>"Об утверждении Полож...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22C9E356E9F5AEC7CC3EE045EC23CF148DD00F2A4C593120B91ACBC4767962263F30C6C1E1A2B7766650314FAFA173F162DBC2CA9A7FB0E3CD9C8UBf9K" TargetMode = "External"/>
	<Relationship Id="rId8" Type="http://schemas.openxmlformats.org/officeDocument/2006/relationships/hyperlink" Target="consultantplus://offline/ref=E22C9E356E9F5AEC7CC3EE045EC23CF148DD00F2A4C594140F91ACBC4767962263F30C6C1E1A2B7766650211FAFA173F162DBC2CA9A7FB0E3CD9C8UBf9K" TargetMode = "External"/>
	<Relationship Id="rId9" Type="http://schemas.openxmlformats.org/officeDocument/2006/relationships/hyperlink" Target="consultantplus://offline/ref=E22C9E356E9F5AEC7CC3F00948AE66F84ED45CFBA4C49A4357CEF7E1106E9C7524BC552E5A162A73626E5740B5FB4B7B443EBD29A9A4F912U3fCK" TargetMode = "External"/>
	<Relationship Id="rId10" Type="http://schemas.openxmlformats.org/officeDocument/2006/relationships/hyperlink" Target="consultantplus://offline/ref=E22C9E356E9F5AEC7CC3EE045EC23CF148DD00F2A4CC981D0E91ACBC4767962263F30C7E1E422777617B0213EFAC4679U4f1K" TargetMode = "External"/>
	<Relationship Id="rId11" Type="http://schemas.openxmlformats.org/officeDocument/2006/relationships/hyperlink" Target="consultantplus://offline/ref=E22C9E356E9F5AEC7CC3EE045EC23CF148DD00F2A2CF971700CCA6B41E6B94256CAC096B0F1A2A707864010FF3AE44U7f9K" TargetMode = "External"/>
	<Relationship Id="rId12" Type="http://schemas.openxmlformats.org/officeDocument/2006/relationships/hyperlink" Target="consultantplus://offline/ref=E22C9E356E9F5AEC7CC3EE045EC23CF148DD00F2A7CD91110291ACBC4767962263F30C7E1E422777617B0213EFAC4679U4f1K" TargetMode = "External"/>
	<Relationship Id="rId13" Type="http://schemas.openxmlformats.org/officeDocument/2006/relationships/hyperlink" Target="consultantplus://offline/ref=E22C9E356E9F5AEC7CC3EE045EC23CF148DD00F2A4C594140F91ACBC4767962263F30C6C1E1A2B7766650210FAFA173F162DBC2CA9A7FB0E3CD9C8UBf9K" TargetMode = "External"/>
	<Relationship Id="rId14" Type="http://schemas.openxmlformats.org/officeDocument/2006/relationships/hyperlink" Target="consultantplus://offline/ref=E22C9E356E9F5AEC7CC3EE045EC23CF148DD00F2A4C593120B91ACBC4767962263F30C6C1E1A2B7766650314FAFA173F162DBC2CA9A7FB0E3CD9C8UBf9K" TargetMode = "External"/>
	<Relationship Id="rId15" Type="http://schemas.openxmlformats.org/officeDocument/2006/relationships/hyperlink" Target="consultantplus://offline/ref=E22C9E356E9F5AEC7CC3EE045EC23CF148DD00F2A4C594140F91ACBC4767962263F30C6C1E1A2B7766650213FAFA173F162DBC2CA9A7FB0E3CD9C8UBf9K" TargetMode = "External"/>
	<Relationship Id="rId16" Type="http://schemas.openxmlformats.org/officeDocument/2006/relationships/hyperlink" Target="consultantplus://offline/ref=E22C9E356E9F5AEC7CC3F00948AE66F84ED458F6AFC59A4357CEF7E1106E9C7536BC0D225A103476647B0111F3UAfCK" TargetMode = "External"/>
	<Relationship Id="rId17" Type="http://schemas.openxmlformats.org/officeDocument/2006/relationships/hyperlink" Target="consultantplus://offline/ref=E22C9E356E9F5AEC7CC3EE045EC23CF148DD00F2A4C594140F91ACBC4767962263F30C6C1E1A2B7766650215FAFA173F162DBC2CA9A7FB0E3CD9C8UBf9K" TargetMode = "External"/>
	<Relationship Id="rId18" Type="http://schemas.openxmlformats.org/officeDocument/2006/relationships/hyperlink" Target="consultantplus://offline/ref=E22C9E356E9F5AEC7CC3EE045EC23CF148DD00F2A4C594140F91ACBC4767962263F30C6C1E1A2B7766650217FAFA173F162DBC2CA9A7FB0E3CD9C8UBf9K" TargetMode = "External"/>
	<Relationship Id="rId19" Type="http://schemas.openxmlformats.org/officeDocument/2006/relationships/hyperlink" Target="consultantplus://offline/ref=E22C9E356E9F5AEC7CC3EE045EC23CF148DD00F2A4C594140F91ACBC4767962263F30C6C1E1A2B7766650219FAFA173F162DBC2CA9A7FB0E3CD9C8UBf9K" TargetMode = "External"/>
	<Relationship Id="rId20" Type="http://schemas.openxmlformats.org/officeDocument/2006/relationships/hyperlink" Target="consultantplus://offline/ref=E22C9E356E9F5AEC7CC3EE045EC23CF148DD00F2A4C593120B91ACBC4767962263F30C6C1E1A2B7766650211FAFA173F162DBC2CA9A7FB0E3CD9C8UBf9K" TargetMode = "External"/>
	<Relationship Id="rId21" Type="http://schemas.openxmlformats.org/officeDocument/2006/relationships/hyperlink" Target="consultantplus://offline/ref=E22C9E356E9F5AEC7CC3EE045EC23CF148DD00F2A4C594140F91ACBC4767962263F30C6C1E1A2B7766650110FAFA173F162DBC2CA9A7FB0E3CD9C8UBf9K" TargetMode = "External"/>
	<Relationship Id="rId22" Type="http://schemas.openxmlformats.org/officeDocument/2006/relationships/hyperlink" Target="consultantplus://offline/ref=E22C9E356E9F5AEC7CC3EE045EC23CF148DD00F2A4C593120B91ACBC4767962263F30C6C1E1A2B7766650213FAFA173F162DBC2CA9A7FB0E3CD9C8UBf9K" TargetMode = "External"/>
	<Relationship Id="rId23" Type="http://schemas.openxmlformats.org/officeDocument/2006/relationships/hyperlink" Target="consultantplus://offline/ref=E22C9E356E9F5AEC7CC3EE045EC23CF148DD00F2A4C594140F91ACBC4767962263F30C6C1E1A2B7766650112FAFA173F162DBC2CA9A7FB0E3CD9C8UBf9K" TargetMode = "External"/>
	<Relationship Id="rId24" Type="http://schemas.openxmlformats.org/officeDocument/2006/relationships/hyperlink" Target="consultantplus://offline/ref=E22C9E356E9F5AEC7CC3EE045EC23CF148DD00F2A4C594140F91ACBC4767962263F30C6C1E1A2B7766650115FAFA173F162DBC2CA9A7FB0E3CD9C8UBf9K" TargetMode = "External"/>
	<Relationship Id="rId25" Type="http://schemas.openxmlformats.org/officeDocument/2006/relationships/hyperlink" Target="consultantplus://offline/ref=E22C9E356E9F5AEC7CC3EE045EC23CF148DD00F2A4C593120B91ACBC4767962263F30C6C1E1A2B7766650214FAFA173F162DBC2CA9A7FB0E3CD9C8UBf9K" TargetMode = "External"/>
	<Relationship Id="rId26" Type="http://schemas.openxmlformats.org/officeDocument/2006/relationships/hyperlink" Target="consultantplus://offline/ref=E22C9E356E9F5AEC7CC3EE045EC23CF148DD00F2A4C593120B91ACBC4767962263F30C6C1E1A2B7766650216FAFA173F162DBC2CA9A7FB0E3CD9C8UBf9K" TargetMode = "External"/>
	<Relationship Id="rId27" Type="http://schemas.openxmlformats.org/officeDocument/2006/relationships/hyperlink" Target="consultantplus://offline/ref=E22C9E356E9F5AEC7CC3EE045EC23CF148DD00F2A4C594140F91ACBC4767962263F30C6C1E1A2B7766650117FAFA173F162DBC2CA9A7FB0E3CD9C8UBf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Чукотского автономного округа от 03.09.2019 N 421
(ред. от 10.11.2022)
"Об утверждении Положения об обеспечении бесплатным питанием обучающихся образовательных организаций, входящих в Чукотский (надмуниципальный) образовательный округ"</dc:title>
  <dcterms:created xsi:type="dcterms:W3CDTF">2022-12-07T10:31:20Z</dcterms:created>
</cp:coreProperties>
</file>