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BC" w:rsidRDefault="00D907BC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br/>
      </w: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</w:rPr>
      </w:pPr>
      <w:bookmarkStart w:id="0" w:name="Par1"/>
      <w:bookmarkEnd w:id="0"/>
      <w:r>
        <w:rPr>
          <w:rFonts w:cs="Times New Roman"/>
          <w:b/>
          <w:bCs/>
        </w:rPr>
        <w:t>ПРАВИТЕЛЬСТВО ЧУКОТСКОГО АВТОНОМНОГО ОКРУГА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ПОСТАНОВЛЕНИЕ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от 25 июня 2010 г. N 197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ОБ УТВЕРЖДЕНИИ </w:t>
      </w:r>
      <w:proofErr w:type="gramStart"/>
      <w:r>
        <w:rPr>
          <w:rFonts w:cs="Times New Roman"/>
          <w:b/>
          <w:bCs/>
        </w:rPr>
        <w:t>РЕГИОНАЛЬНЫХ</w:t>
      </w:r>
      <w:proofErr w:type="gramEnd"/>
      <w:r>
        <w:rPr>
          <w:rFonts w:cs="Times New Roman"/>
          <w:b/>
          <w:bCs/>
        </w:rPr>
        <w:t xml:space="preserve"> МИНИМАЛЬНЫХ СОЦИАЛЬНЫХ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СТАНДАРТОВ ОБЕСПЕЧЕНИЯ НАСЕЛЕНИЯ ЧУКОТСКОГО АВТОНОМНОГО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ОКРУГА ОБЩЕДОСТУПНЫМИ ОБРАЗОВАТЕЛЬНЫМИ УСЛУГАМИ,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ОБРАЗОВАТЕЛЬНЫМИ УСЛУГАМИ В ОБЛАСТИ КУЛЬТУРЫ И ИСКУССТВА,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И УСЛУГАМИ В ОБЛАСТИ МОЛОДЕЖНОЙ ПОЛИТИКИ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proofErr w:type="gramStart"/>
      <w:r>
        <w:rPr>
          <w:rFonts w:cs="Times New Roman"/>
        </w:rPr>
        <w:t>(в ред. постановлений Правительства</w:t>
      </w:r>
      <w:proofErr w:type="gramEnd"/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Чукотского автономного округа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от 02.03.2011 </w:t>
      </w:r>
      <w:hyperlink r:id="rId4" w:history="1">
        <w:r>
          <w:rPr>
            <w:rFonts w:cs="Times New Roman"/>
            <w:color w:val="0000FF"/>
          </w:rPr>
          <w:t>N 78</w:t>
        </w:r>
      </w:hyperlink>
      <w:r>
        <w:rPr>
          <w:rFonts w:cs="Times New Roman"/>
        </w:rPr>
        <w:t xml:space="preserve">, от 25.05.2011 </w:t>
      </w:r>
      <w:hyperlink r:id="rId5" w:history="1">
        <w:r>
          <w:rPr>
            <w:rFonts w:cs="Times New Roman"/>
            <w:color w:val="0000FF"/>
          </w:rPr>
          <w:t>N 215</w:t>
        </w:r>
      </w:hyperlink>
      <w:r>
        <w:rPr>
          <w:rFonts w:cs="Times New Roman"/>
        </w:rPr>
        <w:t>)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В соответствии с Федеральным </w:t>
      </w:r>
      <w:hyperlink r:id="rId6" w:history="1">
        <w:r>
          <w:rPr>
            <w:rFonts w:cs="Times New Roman"/>
            <w:color w:val="0000FF"/>
          </w:rPr>
          <w:t>законом</w:t>
        </w:r>
      </w:hyperlink>
      <w:r>
        <w:rPr>
          <w:rFonts w:cs="Times New Roman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в целях обеспечения государственных гарантий в области получения образования, создания равных стартовых возможностей для обучающихся в образовательных учреждениях, входящих в Чукотский (надмуниципальный) образовательный округ, удовлетворения потребностей населения Чукотского автономного округа общедоступными образовательными услугами и</w:t>
      </w:r>
      <w:proofErr w:type="gramEnd"/>
      <w:r>
        <w:rPr>
          <w:rFonts w:cs="Times New Roman"/>
        </w:rPr>
        <w:t xml:space="preserve"> услугами в области молодежной политики, во исполнение пункта 3 поручения Президента Российской Федерации по итогам заседания Государственного Совета Российской Федерации от 17 июля 2009 года N Пр-1994ГС, в рамках проведения мероприятий по повышению эффективности использования бюджетных сре</w:t>
      </w:r>
      <w:proofErr w:type="gramStart"/>
      <w:r>
        <w:rPr>
          <w:rFonts w:cs="Times New Roman"/>
        </w:rPr>
        <w:t>дств Пр</w:t>
      </w:r>
      <w:proofErr w:type="gramEnd"/>
      <w:r>
        <w:rPr>
          <w:rFonts w:cs="Times New Roman"/>
        </w:rPr>
        <w:t>авительство Чукотского автономного округа постановляет:</w:t>
      </w: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Утвердить региональные минимальные социальные </w:t>
      </w:r>
      <w:hyperlink w:anchor="Par36" w:history="1">
        <w:r>
          <w:rPr>
            <w:rFonts w:cs="Times New Roman"/>
            <w:color w:val="0000FF"/>
          </w:rPr>
          <w:t>стандарты</w:t>
        </w:r>
      </w:hyperlink>
      <w:r>
        <w:rPr>
          <w:rFonts w:cs="Times New Roman"/>
        </w:rPr>
        <w:t xml:space="preserve"> обеспечения населения Чукотского автономного округа общедоступными образовательными услугами", образовательными услугами в области культуры и искусства, и услугами в области молодежной политики согласно приложению к настоящему постановлению.</w:t>
      </w:r>
    </w:p>
    <w:p w:rsidR="00D907BC" w:rsidRDefault="00D907B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(в ред. </w:t>
      </w:r>
      <w:hyperlink r:id="rId7" w:history="1">
        <w:r>
          <w:rPr>
            <w:rFonts w:cs="Times New Roman"/>
            <w:color w:val="0000FF"/>
          </w:rPr>
          <w:t>постановления</w:t>
        </w:r>
      </w:hyperlink>
      <w:r>
        <w:rPr>
          <w:rFonts w:cs="Times New Roman"/>
        </w:rPr>
        <w:t xml:space="preserve"> Правительства Чукотского автономного округа от 02.03.2011 N 78)</w:t>
      </w: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2. Настоящее постановление вступает в силу с 1 сентября 2010 года.</w:t>
      </w: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>
        <w:rPr>
          <w:rFonts w:cs="Times New Roman"/>
        </w:rPr>
        <w:t>Контроль за</w:t>
      </w:r>
      <w:proofErr w:type="gramEnd"/>
      <w:r>
        <w:rPr>
          <w:rFonts w:cs="Times New Roman"/>
        </w:rPr>
        <w:t xml:space="preserve"> исполнением настоящего постановления возложить на Департамент образования, культуры и молодежной политики Чукотского автономного округа (Полукшт Д.С.).</w:t>
      </w:r>
    </w:p>
    <w:p w:rsidR="00D907BC" w:rsidRDefault="00D907BC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(в ред. </w:t>
      </w:r>
      <w:hyperlink r:id="rId8" w:history="1">
        <w:r>
          <w:rPr>
            <w:rFonts w:cs="Times New Roman"/>
            <w:color w:val="0000FF"/>
          </w:rPr>
          <w:t>постановления</w:t>
        </w:r>
      </w:hyperlink>
      <w:r>
        <w:rPr>
          <w:rFonts w:cs="Times New Roman"/>
        </w:rPr>
        <w:t xml:space="preserve"> Правительства Чукотского автономного округа от 02.03.2011 N 78)</w:t>
      </w: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Председатель Правительства</w:t>
      </w:r>
    </w:p>
    <w:p w:rsidR="00D907BC" w:rsidRDefault="00D907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Р.В.КОПИН</w:t>
      </w: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</w:rPr>
      </w:pPr>
      <w:bookmarkStart w:id="1" w:name="Par31"/>
      <w:bookmarkEnd w:id="1"/>
      <w:r>
        <w:rPr>
          <w:rFonts w:cs="Times New Roman"/>
        </w:rPr>
        <w:t>Приложение</w:t>
      </w:r>
    </w:p>
    <w:p w:rsidR="00D907BC" w:rsidRDefault="00D907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к Постановлению Правительства</w:t>
      </w:r>
    </w:p>
    <w:p w:rsidR="00D907BC" w:rsidRDefault="00D907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t>Чукотского автономного округа</w:t>
      </w:r>
    </w:p>
    <w:p w:rsidR="00D907BC" w:rsidRDefault="00D907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cs="Times New Roman"/>
        </w:rPr>
        <w:lastRenderedPageBreak/>
        <w:t>от 25 июня 2010 г. N 197</w:t>
      </w:r>
    </w:p>
    <w:p w:rsidR="00D907BC" w:rsidRDefault="00D907BC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bookmarkStart w:id="2" w:name="Par36"/>
      <w:bookmarkEnd w:id="2"/>
      <w:r>
        <w:rPr>
          <w:rFonts w:cs="Times New Roman"/>
        </w:rPr>
        <w:t>РЕГИОНАЛЬНЫЕ МИНИМАЛЬНЫЕ СОЦИАЛЬНЫЕ СТАНДАРТЫ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ОБЕСПЕЧЕНИЯ НАСЕЛЕНИЯ ЧУКОТСКОГО АВТОНОМНОГО ОКРУГА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ОБЩЕДОСТУПНЫМИ ОБРАЗОВАТЕЛЬНЫМИ УСЛУГАМИ,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ОБРАЗОВАТЕЛЬНЫМИ УСЛУГАМИ В ОБЛАСТИ КУЛЬТУРЫ И ИСКУССТВА,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И УСЛУГАМИ В ОБЛАСТИ МОЛОДЕЖНОЙ ПОЛИТИКИ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proofErr w:type="gramStart"/>
      <w:r>
        <w:rPr>
          <w:rFonts w:cs="Times New Roman"/>
        </w:rPr>
        <w:t>(в ред. постановлений Правительства</w:t>
      </w:r>
      <w:proofErr w:type="gramEnd"/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Чукотского автономного округа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от 02.03.2011 </w:t>
      </w:r>
      <w:hyperlink r:id="rId9" w:history="1">
        <w:r>
          <w:rPr>
            <w:rFonts w:cs="Times New Roman"/>
            <w:color w:val="0000FF"/>
          </w:rPr>
          <w:t>N 78</w:t>
        </w:r>
      </w:hyperlink>
      <w:r>
        <w:rPr>
          <w:rFonts w:cs="Times New Roman"/>
        </w:rPr>
        <w:t xml:space="preserve">, от 25.05.2011 </w:t>
      </w:r>
      <w:hyperlink r:id="rId10" w:history="1">
        <w:r>
          <w:rPr>
            <w:rFonts w:cs="Times New Roman"/>
            <w:color w:val="0000FF"/>
          </w:rPr>
          <w:t>N 215</w:t>
        </w:r>
      </w:hyperlink>
      <w:r>
        <w:rPr>
          <w:rFonts w:cs="Times New Roman"/>
        </w:rPr>
        <w:t>)</w:t>
      </w:r>
    </w:p>
    <w:p w:rsidR="00D907BC" w:rsidRDefault="00D907B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┬─────────────────────────────────┬───────────────────┬──────────────┬───────────────────┐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N │       Наименование услуг        │    Показатель     │   Единица    │Социальный норматив│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</w:t>
      </w:r>
      <w:proofErr w:type="gramEnd"/>
      <w:r>
        <w:rPr>
          <w:rFonts w:ascii="Courier New" w:hAnsi="Courier New" w:cs="Courier New"/>
          <w:sz w:val="16"/>
          <w:szCs w:val="16"/>
        </w:rPr>
        <w:t>/п│                                 │    социального    │  измерения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норматива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 │                2                │         3         │      4       │         5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1.│Услуги по получению </w:t>
      </w:r>
      <w:proofErr w:type="gramStart"/>
      <w:r>
        <w:rPr>
          <w:rFonts w:ascii="Courier New" w:hAnsi="Courier New" w:cs="Courier New"/>
          <w:sz w:val="16"/>
          <w:szCs w:val="16"/>
        </w:rPr>
        <w:t>дошкольного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охват услугами   │  процентов   │        100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│образования:                     │    дошкольного    │              │ (всего населения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образования    │              │ от 1,5 до 7 лет)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│а) группы общего назначения: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│от 1,5 до 3 лет                  │наполняемость групп│   человек    │      10 - 15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│от 3 до 7 лет                    │наполняемость групп│   человек    │      15 - 20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│разновозрастные группы (при      │наполняемость групп│   человек    │    15 и более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наличии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 группе детей любых трех│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│возрастов) 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│б) коррекционные группы (город)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│для детей: 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 нарушением речи: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старше 3 лет          │наполняемость групп│   человек    │      10 - 12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│для слабослышащих детей: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до 3 лет              │наполняемость групп│   человек    │       6 - 8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старше 3 лет          │наполняемость групп│   человек    │      8 - 10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│с нарушением </w:t>
      </w:r>
      <w:proofErr w:type="gramStart"/>
      <w:r>
        <w:rPr>
          <w:rFonts w:ascii="Courier New" w:hAnsi="Courier New" w:cs="Courier New"/>
          <w:sz w:val="16"/>
          <w:szCs w:val="16"/>
        </w:rPr>
        <w:t>опорно-двигательного</w:t>
      </w:r>
      <w:proofErr w:type="gramEnd"/>
      <w:r>
        <w:rPr>
          <w:rFonts w:ascii="Courier New" w:hAnsi="Courier New" w:cs="Courier New"/>
          <w:sz w:val="16"/>
          <w:szCs w:val="16"/>
        </w:rPr>
        <w:t>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│аппарата:  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до 3 лет              │наполняемость групп│   человек    │       6 - 8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старше 3 лет          │наполняемость групп│   человек    │      8 - 10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│слабовидящих детей, детей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│косоглазием: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до 3 лет              │наполняемость групп│   человек    │       6 - 8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старше 3 лет          │наполняемость групп│   человек    │      10 - 12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 задержкой психического развития│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│(нарушением интеллекта):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до 3 лет              │наполняемость групп│   человек    │      6 - 10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старше 3 лет          │наполняемость групп│   человек    │      8 - 12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 глубокой умственной отсталостью│наполняемость групп│   человек    │     8 и более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старше 3 лет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 иными отклонениями в развитии: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возрасте до 3 лет              │наполняемость групп│   человек    │    10 и более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│в возрасте старше 3 лет          │наполняемость групп│   человек    │    15 и более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2.│Услуги по получению </w:t>
      </w:r>
      <w:proofErr w:type="gramStart"/>
      <w:r>
        <w:rPr>
          <w:rFonts w:ascii="Courier New" w:hAnsi="Courier New" w:cs="Courier New"/>
          <w:sz w:val="16"/>
          <w:szCs w:val="16"/>
        </w:rPr>
        <w:t>начального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охват услугами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│общего, основного общего,        │  </w:t>
      </w:r>
      <w:proofErr w:type="gramStart"/>
      <w:r>
        <w:rPr>
          <w:rFonts w:ascii="Courier New" w:hAnsi="Courier New" w:cs="Courier New"/>
          <w:sz w:val="16"/>
          <w:szCs w:val="16"/>
        </w:rPr>
        <w:t>дополнительной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│среднего (полного) общего        │   (</w:t>
      </w:r>
      <w:proofErr w:type="gramStart"/>
      <w:r>
        <w:rPr>
          <w:rFonts w:ascii="Courier New" w:hAnsi="Courier New" w:cs="Courier New"/>
          <w:sz w:val="16"/>
          <w:szCs w:val="16"/>
        </w:rPr>
        <w:t>углубленной</w:t>
      </w:r>
      <w:proofErr w:type="gramEnd"/>
      <w:r>
        <w:rPr>
          <w:rFonts w:ascii="Courier New" w:hAnsi="Courier New" w:cs="Courier New"/>
          <w:sz w:val="16"/>
          <w:szCs w:val="16"/>
        </w:rPr>
        <w:t>)   │              │        100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│образования:                     │    подготовки     │              │ (от общего числа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│учащихся, включая  │  процентов   │     учащихся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классы и группы  │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общеобразовательных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│предпрофильного и  │              │    учреждений)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профильного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обучения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│а) классы общего назначения: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                            │   наполняемость   │   человек    │    22 и более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│классов-комплектов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│административный центр района,   │   наполняемость   │   человек    │      17 - 21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городского типа          │классов-комплектов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12 - 16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│численностью более 500 чел.      │классов-комплектов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7 - 11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│численностью менее 500 чел.      │классов-комплектов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│б) классы </w:t>
      </w:r>
      <w:proofErr w:type="gramStart"/>
      <w:r>
        <w:rPr>
          <w:rFonts w:ascii="Courier New" w:hAnsi="Courier New" w:cs="Courier New"/>
          <w:sz w:val="16"/>
          <w:szCs w:val="16"/>
        </w:rPr>
        <w:t>компенсирующего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│обучения   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 и административный центр   │   наполняемость   │   человек    │      7 - 15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│района, поселок городского типа  │классов-комплектов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4 - 10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│классов-комплектов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│в) вспомогательные классы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 и административный центр   │   наполняемость   │   человек    │      7 - 10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│района, поселок городского типа  │классов-комплектов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 4 - 8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│классов-комплектов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│г) классы, ведущие обучение всех │   наполняемость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│предметов на </w:t>
      </w:r>
      <w:proofErr w:type="gramStart"/>
      <w:r>
        <w:rPr>
          <w:rFonts w:ascii="Courier New" w:hAnsi="Courier New" w:cs="Courier New"/>
          <w:sz w:val="16"/>
          <w:szCs w:val="16"/>
        </w:rPr>
        <w:t>родном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чукотском,   │классов-комплектов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│эскимосском, эвенском </w:t>
      </w:r>
      <w:proofErr w:type="gramStart"/>
      <w:r>
        <w:rPr>
          <w:rFonts w:ascii="Courier New" w:hAnsi="Courier New" w:cs="Courier New"/>
          <w:sz w:val="16"/>
          <w:szCs w:val="16"/>
        </w:rPr>
        <w:t>языке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        │   человек    │    10 и более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│(поселок городского типа, поселок│                   │              │             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│сельского типа)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│д) индивидуальное обучение детей,│                   │              │        100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│нуждающихся в длительном лечении,│  охват услугами   │              │  (от числа всех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│на дому                          │  индивидуального  │  процентов   │  нуждающихся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    обучения      │              │    </w:t>
      </w:r>
      <w:proofErr w:type="gramStart"/>
      <w:r>
        <w:rPr>
          <w:rFonts w:ascii="Courier New" w:hAnsi="Courier New" w:cs="Courier New"/>
          <w:sz w:val="16"/>
          <w:szCs w:val="16"/>
        </w:rPr>
        <w:t>медицинским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показаниям)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│е) подгруппы и классы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│предпрофильного и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│профильного обучения, группы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│элективных курсов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 и административный центр   │   наполняемость   │   человек    │      5 - 15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│района, поселок городского типа  │     подгрупп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3 - 10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подгрупп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3.│Группы продленного дня           │                   │              │        20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охват услугами   │              │ (от общего числа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│групп </w:t>
      </w:r>
      <w:proofErr w:type="gramStart"/>
      <w:r>
        <w:rPr>
          <w:rFonts w:ascii="Courier New" w:hAnsi="Courier New" w:cs="Courier New"/>
          <w:sz w:val="16"/>
          <w:szCs w:val="16"/>
        </w:rPr>
        <w:t>продленного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процентов   │     учащихся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дня        │              │</w:t>
      </w:r>
      <w:proofErr w:type="gramStart"/>
      <w:r>
        <w:rPr>
          <w:rFonts w:ascii="Courier New" w:hAnsi="Courier New" w:cs="Courier New"/>
          <w:sz w:val="16"/>
          <w:szCs w:val="16"/>
        </w:rPr>
        <w:t>общеобразовательных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учреждений)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│а) общего назначения: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                            │   наполняемость   │   человек    │      25 - 30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│административный центр района,   │   наполняемость   │   человек    │      20 - 25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городского типа    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│поселок сельского типа           │   наполняемость   │   человек    │      15 - 20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│численностью более 500 чел.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10 - 15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│численностью менее 500 чел.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│б) коррекционные: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                            │   наполняемость   │   человек    │      12 - 16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│административный центр района,   │   наполняемость   │   человек    │      10 - 14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городского типа    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8 - 12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│численностью более 500 чел.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6 - 10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│численностью менее 500 чел.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4.│Услуги по получению </w:t>
      </w:r>
      <w:proofErr w:type="gramStart"/>
      <w:r>
        <w:rPr>
          <w:rFonts w:ascii="Courier New" w:hAnsi="Courier New" w:cs="Courier New"/>
          <w:sz w:val="16"/>
          <w:szCs w:val="16"/>
        </w:rPr>
        <w:t>начального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│общего, основного общего,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│среднего (полного) общего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│образования по очно-заочной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│(вечерней), заочной формам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│обучения:  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│а) классы общего назначения: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                            │   наполняемость   │   человек    │      20 - 25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классов, групп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│административный центр района,   │   наполняемость   │   человек    │      15 - 20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городского типа          │  классов, групп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10 - 15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│численностью более 500 чел.      │  классов, групп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8 - 12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│численностью менее 500 чел.      │  классов, групп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│б) классы </w:t>
      </w:r>
      <w:proofErr w:type="gramStart"/>
      <w:r>
        <w:rPr>
          <w:rFonts w:ascii="Courier New" w:hAnsi="Courier New" w:cs="Courier New"/>
          <w:sz w:val="16"/>
          <w:szCs w:val="16"/>
        </w:rPr>
        <w:t>компенсирующего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наполняемость   │   человек    │      15 - 20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│обучения                         │  классов, групп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│в) группы заочного обучения      │   наполняемость   │   человек    │      20 - 30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классов, групп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│г) индивидуальное обучение       │                   │              │        100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охват услугами   │              │  (от числа всех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 </w:t>
      </w:r>
      <w:proofErr w:type="gramStart"/>
      <w:r>
        <w:rPr>
          <w:rFonts w:ascii="Courier New" w:hAnsi="Courier New" w:cs="Courier New"/>
          <w:sz w:val="16"/>
          <w:szCs w:val="16"/>
        </w:rPr>
        <w:t>индивидуального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процентов   │  нуждающихся по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    обучения      │              │    </w:t>
      </w:r>
      <w:proofErr w:type="gramStart"/>
      <w:r>
        <w:rPr>
          <w:rFonts w:ascii="Courier New" w:hAnsi="Courier New" w:cs="Courier New"/>
          <w:sz w:val="16"/>
          <w:szCs w:val="16"/>
        </w:rPr>
        <w:t>медицинским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показаниям)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5.│Услуги по </w:t>
      </w:r>
      <w:proofErr w:type="gramStart"/>
      <w:r>
        <w:rPr>
          <w:rFonts w:ascii="Courier New" w:hAnsi="Courier New" w:cs="Courier New"/>
          <w:sz w:val="16"/>
          <w:szCs w:val="16"/>
        </w:rPr>
        <w:t>специальному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│(коррекционному) обучению,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│воспитанию и содержанию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│воспитанников с </w:t>
      </w:r>
      <w:proofErr w:type="gramStart"/>
      <w:r>
        <w:rPr>
          <w:rFonts w:ascii="Courier New" w:hAnsi="Courier New" w:cs="Courier New"/>
          <w:sz w:val="16"/>
          <w:szCs w:val="16"/>
        </w:rPr>
        <w:t>ограниченными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│возможностями здоровья: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 нарушением интеллекта,         │   наполняемость   │   человек    │        10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│задержкой психического развития  │  классов, групп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6.│Услуги по специальному обучению,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│воспитанию и содержанию детей и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│подростков с девиантным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│поведением: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│классы и группы общего назначения│   наполняемость   │   человек    │      9 - 12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класса, группы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специальные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(коррекционные)      │   наполняемость   │   человек    │       6 - 8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│классы                           │  класса, группы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7.│Услуги по получению              │  охват учащихся   │              │        50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│дополнительного образования      │     услугами      │              │  (от численности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│различной направленности         │  дополнительного  │  процентов   │    населения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   образования    │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возрасте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от 6 до 18 лет)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городского типа, город,  │наполняемость групп│   человек    │        15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│административный центр района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│наполняемость групп│   человек    │        10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8.│Услуги по получению              │  охват учащихся   │              │        30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│дополнительного образования      │     услугами      │              │  (от численности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│спортивной направленности        │  дополнительного  │  процентов   │    населения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   образования    │              │     </w:t>
      </w:r>
      <w:proofErr w:type="gramStart"/>
      <w:r>
        <w:rPr>
          <w:rFonts w:ascii="Courier New" w:hAnsi="Courier New" w:cs="Courier New"/>
          <w:sz w:val="16"/>
          <w:szCs w:val="16"/>
        </w:rPr>
        <w:t>возрасте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от 6 до 18 лет)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городского типа, город,  │наполняемость групп│   человек    │        15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│административный центр района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│наполняемость групп│   человек    │        10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9.│Услуги по воспитанию и содержанию│охват услугами по  │              │        100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│детей и подростков школьного     │   воспитанию и    │  процентов   │  (от числа всех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│возраста в </w:t>
      </w:r>
      <w:proofErr w:type="gramStart"/>
      <w:r>
        <w:rPr>
          <w:rFonts w:ascii="Courier New" w:hAnsi="Courier New" w:cs="Courier New"/>
          <w:sz w:val="16"/>
          <w:szCs w:val="16"/>
        </w:rPr>
        <w:t>общеобразовательных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содержанию     │              │   нуждающихся)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учреждениях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группе временного пребывания   │   наполняемость   │   человек    │      1 - 15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│детей, попавших            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сложную жизненную ситуацию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 школьном интернате             │   наполняемость   │   человек    │     свыше 15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группы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│10.│Услуги по получению </w:t>
      </w:r>
      <w:proofErr w:type="gramStart"/>
      <w:r>
        <w:rPr>
          <w:rFonts w:ascii="Courier New" w:hAnsi="Courier New" w:cs="Courier New"/>
          <w:sz w:val="16"/>
          <w:szCs w:val="16"/>
        </w:rPr>
        <w:t>начального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│профессионального образования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│а) городские группы, обучающиеся │наполняемость групп│   человек    │      20 - 25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│по программам 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│образования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│б) городские группы, обучающиеся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│по программам 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│наполняемость групп│   человек    │      10 - 15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│образования </w:t>
      </w:r>
      <w:proofErr w:type="gramStart"/>
      <w:r>
        <w:rPr>
          <w:rFonts w:ascii="Courier New" w:hAnsi="Courier New" w:cs="Courier New"/>
          <w:sz w:val="16"/>
          <w:szCs w:val="16"/>
        </w:rPr>
        <w:t>коррекционной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│направленности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│в) сельские группы, обучающиеся  │наполняемость групп│   человек    │      10 - 15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│по программам 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│образования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│г) группы, сформированные </w:t>
      </w:r>
      <w:proofErr w:type="gramStart"/>
      <w:r>
        <w:rPr>
          <w:rFonts w:ascii="Courier New" w:hAnsi="Courier New" w:cs="Courier New"/>
          <w:sz w:val="16"/>
          <w:szCs w:val="16"/>
        </w:rPr>
        <w:t>из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│числа несовершеннолетних граждан,│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│не получивших основного общего   │наполняемость групп│   человек    │      5 - 25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│образования, </w:t>
      </w:r>
      <w:proofErr w:type="gramStart"/>
      <w:r>
        <w:rPr>
          <w:rFonts w:ascii="Courier New" w:hAnsi="Courier New" w:cs="Courier New"/>
          <w:sz w:val="16"/>
          <w:szCs w:val="16"/>
        </w:rPr>
        <w:t>обучающихся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по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│программам 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│подготовки 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│11.│Услуги по получению среднего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│профессионального образования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│городские группы, обучающиеся по │наполняемость групп│   человек    │      20 - 25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│программам среднего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│профессионального образования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│12.│Услуги 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│муниципальных структур и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│учреждений по обучению,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│воспитанию и содержанию детей: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│пункт проведения экзаменов       │охват услугами по  │  учреждение  │1 во всех средних и│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│(мониторинга качества обучения)  │     обучению,     │ (структурное │     основных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воспитанию и    │подразделение)│</w:t>
      </w:r>
      <w:proofErr w:type="gramStart"/>
      <w:r>
        <w:rPr>
          <w:rFonts w:ascii="Courier New" w:hAnsi="Courier New" w:cs="Courier New"/>
          <w:sz w:val="16"/>
          <w:szCs w:val="16"/>
        </w:rPr>
        <w:t>общеобразовательных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содержанию детей  │              │    </w:t>
      </w:r>
      <w:proofErr w:type="gramStart"/>
      <w:r>
        <w:rPr>
          <w:rFonts w:ascii="Courier New" w:hAnsi="Courier New" w:cs="Courier New"/>
          <w:sz w:val="16"/>
          <w:szCs w:val="16"/>
        </w:rPr>
        <w:t>учреждениях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│пункт первичной обработки        │охват услугами по  │  учреждение  │1 во всех средних и│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│информации результатов           │     обучению,     │ (структурное │     основных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итоговой         │   воспитанию и    │подразделение)│общеобразовательных│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│аттестации выпускников и баз     │ содержанию детей  │              │    учреждениях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│данных системы образования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│централизованные бухгалтерии     │охват услугами по  │  учреждение  │1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муниципальный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   обучению,     │ (структурное │ район (городской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 воспитанию и    │подразделение)│      округ) 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содержанию детей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│психолого-медико-педагогические  │охват услугами всех│  учреждение  │1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муниципальный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│комиссии                         │  нуждающихся по   │ (структурное │ район (городской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lastRenderedPageBreak/>
        <w:t>│   │                                 │    медицинским    │подразделение)│      округ) 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показаниям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│психолого-медико-педагогические  │охват услугами всех│  учреждение  │     1 во всех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│консилиумы                       │  нуждающихся по   │ (структурное │  образовательных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   </w:t>
      </w:r>
      <w:proofErr w:type="gramStart"/>
      <w:r>
        <w:rPr>
          <w:rFonts w:ascii="Courier New" w:hAnsi="Courier New" w:cs="Courier New"/>
          <w:sz w:val="16"/>
          <w:szCs w:val="16"/>
        </w:rPr>
        <w:t>медицинским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│подразделение)│  учреждениях для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показаниям     │              │       детей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│система 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охват учащихся   │  процентов   │        100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│аттестации и контроля качества   │                   │              │     (от числа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│образования выпускников          │                   │              │   </w:t>
      </w:r>
      <w:proofErr w:type="gramStart"/>
      <w:r>
        <w:rPr>
          <w:rFonts w:ascii="Courier New" w:hAnsi="Courier New" w:cs="Courier New"/>
          <w:sz w:val="16"/>
          <w:szCs w:val="16"/>
        </w:rPr>
        <w:t>выпускников</w:t>
      </w:r>
      <w:proofErr w:type="gramEnd"/>
      <w:r>
        <w:rPr>
          <w:rFonts w:ascii="Courier New" w:hAnsi="Courier New" w:cs="Courier New"/>
          <w:sz w:val="16"/>
          <w:szCs w:val="16"/>
        </w:rPr>
        <w:t>)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│13.│Услуги по аттестации и           │                   │              │каждое учреждение 1│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│государственной аккредитации     │    проведение     │              │раз в 5 лет по всем│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│образовательных учреждений       │     процедуры     │  учреждение  │    </w:t>
      </w:r>
      <w:proofErr w:type="gramStart"/>
      <w:r>
        <w:rPr>
          <w:rFonts w:ascii="Courier New" w:hAnsi="Courier New" w:cs="Courier New"/>
          <w:sz w:val="16"/>
          <w:szCs w:val="16"/>
        </w:rPr>
        <w:t>реализуемым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   аттестации     │              │  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программам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│14.│Услуги по лицензированию         │                   │              │каждое учреждение 1│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│образовательных учреждений       │    проведение     │              │раз в 5 лет по всем│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    процедуры     │  учреждение  │    </w:t>
      </w:r>
      <w:proofErr w:type="gramStart"/>
      <w:r>
        <w:rPr>
          <w:rFonts w:ascii="Courier New" w:hAnsi="Courier New" w:cs="Courier New"/>
          <w:sz w:val="16"/>
          <w:szCs w:val="16"/>
        </w:rPr>
        <w:t>реализуемым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                                 │  лицензирования   │              │  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программам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│15.│Услуги по проведению </w:t>
      </w:r>
      <w:proofErr w:type="gramStart"/>
      <w:r>
        <w:rPr>
          <w:rFonts w:ascii="Courier New" w:hAnsi="Courier New" w:cs="Courier New"/>
          <w:sz w:val="16"/>
          <w:szCs w:val="16"/>
        </w:rPr>
        <w:t>окружных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        │              │         5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│мероприятий по работе с детьми   │                   │              │  (от контингента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│(олимпиады, конкурсы и </w:t>
      </w:r>
      <w:proofErr w:type="gramStart"/>
      <w:r>
        <w:rPr>
          <w:rFonts w:ascii="Courier New" w:hAnsi="Courier New" w:cs="Courier New"/>
          <w:sz w:val="16"/>
          <w:szCs w:val="16"/>
        </w:rPr>
        <w:t>другое</w:t>
      </w:r>
      <w:proofErr w:type="gramEnd"/>
      <w:r>
        <w:rPr>
          <w:rFonts w:ascii="Courier New" w:hAnsi="Courier New" w:cs="Courier New"/>
          <w:sz w:val="16"/>
          <w:szCs w:val="16"/>
        </w:rPr>
        <w:t>)   │  охват учащихся   │  процентов   │     учащихся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образовательных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учреждений)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│16.│Услуги по проведению             │                   │              │        10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│муниципальных мероприятий по     │                   │              │  (от контингента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│работе с детьми (олимпиады,      │  охват учащихся   │  процентов   │     учащихся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│конкурсы и </w:t>
      </w:r>
      <w:proofErr w:type="gramStart"/>
      <w:r>
        <w:rPr>
          <w:rFonts w:ascii="Courier New" w:hAnsi="Courier New" w:cs="Courier New"/>
          <w:sz w:val="16"/>
          <w:szCs w:val="16"/>
        </w:rPr>
        <w:t>другое</w:t>
      </w:r>
      <w:proofErr w:type="gramEnd"/>
      <w:r>
        <w:rPr>
          <w:rFonts w:ascii="Courier New" w:hAnsi="Courier New" w:cs="Courier New"/>
          <w:sz w:val="16"/>
          <w:szCs w:val="16"/>
        </w:rPr>
        <w:t>)               │                   │              │  образовательных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учреждений)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│17.│Услуги по обеспечению молодежи   │  охват услугами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│государственными учреждениями,   │     в области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осуществляющими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массовые         │молодежной политики│  учреждение  │   не менее 2-х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│мероприятия в области молодежной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│политики   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│18.│Услуги по обеспечению молодежи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│муниципальными учреждениями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│месту жительства, </w:t>
      </w:r>
      <w:proofErr w:type="gramStart"/>
      <w:r>
        <w:rPr>
          <w:rFonts w:ascii="Courier New" w:hAnsi="Courier New" w:cs="Courier New"/>
          <w:sz w:val="16"/>
          <w:szCs w:val="16"/>
        </w:rPr>
        <w:t>осуществляющими</w:t>
      </w:r>
      <w:proofErr w:type="gramEnd"/>
      <w:r>
        <w:rPr>
          <w:rFonts w:ascii="Courier New" w:hAnsi="Courier New" w:cs="Courier New"/>
          <w:sz w:val="16"/>
          <w:szCs w:val="16"/>
        </w:rPr>
        <w:t>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│массовые мероприятия в области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│молодежной политики: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 и административный центр   │  охват услугами   │  учреждение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│района, поселок городского типа  │     в области     │ (структурное │   не менее 2-х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│молодежной политики│подразделение)│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охват услугами в  │  учреждение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│области молодежной │ (структурное │    не менее 1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политики      │подразделение)│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│19.│Услуги по проведению </w:t>
      </w:r>
      <w:proofErr w:type="gramStart"/>
      <w:r>
        <w:rPr>
          <w:rFonts w:ascii="Courier New" w:hAnsi="Courier New" w:cs="Courier New"/>
          <w:sz w:val="16"/>
          <w:szCs w:val="16"/>
        </w:rPr>
        <w:t>окружных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        │              │         5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│мероприятий по работе с молодежью│                   │              │  (от контингента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│(олимпиады, конкурсы, смотры,    │  охват молодежи   │  процентов   │ молодежи округа)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│игры, фестивали, конференции и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│другое)    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│20.│Услуги по проведению             │                   │              │        25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│муниципальных мероприятий по     │                   │              │  (от контингента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│работе с молодежью (олимпиады,   │                   │              │     молодежи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│конкурсы, смотры, игры,          │  охват молодежи   │  процентов   │  </w:t>
      </w:r>
      <w:proofErr w:type="gramStart"/>
      <w:r>
        <w:rPr>
          <w:rFonts w:ascii="Courier New" w:hAnsi="Courier New" w:cs="Courier New"/>
          <w:sz w:val="16"/>
          <w:szCs w:val="16"/>
        </w:rPr>
        <w:t>муниципального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│фестивали, конференции и </w:t>
      </w:r>
      <w:proofErr w:type="gramStart"/>
      <w:r>
        <w:rPr>
          <w:rFonts w:ascii="Courier New" w:hAnsi="Courier New" w:cs="Courier New"/>
          <w:sz w:val="16"/>
          <w:szCs w:val="16"/>
        </w:rPr>
        <w:t>другое</w:t>
      </w:r>
      <w:proofErr w:type="gramEnd"/>
      <w:r>
        <w:rPr>
          <w:rFonts w:ascii="Courier New" w:hAnsi="Courier New" w:cs="Courier New"/>
          <w:sz w:val="16"/>
          <w:szCs w:val="16"/>
        </w:rPr>
        <w:t>) │                   │              │      района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(городского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 округа))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│21.│Услуги по содействию в           │                   │              │         3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│организации и функционировании   │  охват молодежи   │  процентов   │  (от контингента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</w:t>
      </w:r>
      <w:proofErr w:type="gramStart"/>
      <w:r>
        <w:rPr>
          <w:rFonts w:ascii="Courier New" w:hAnsi="Courier New" w:cs="Courier New"/>
          <w:sz w:val="16"/>
          <w:szCs w:val="16"/>
        </w:rPr>
        <w:t>молодежных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общественных          │                   │              │ молодежи округа)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│объединений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│22.│Услуги по проведению </w:t>
      </w:r>
      <w:proofErr w:type="gramStart"/>
      <w:r>
        <w:rPr>
          <w:rFonts w:ascii="Courier New" w:hAnsi="Courier New" w:cs="Courier New"/>
          <w:sz w:val="16"/>
          <w:szCs w:val="16"/>
        </w:rPr>
        <w:t>окружных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│мероприятий с детьми и молодежью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 приобщению к занятиям         │                   │              │         5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│физкультурой и спортом и         │  охват учащихся,  │              │  (от контингента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│формированию здорового образа    │  воспитанников и  │  процентов   │     учащихся,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lastRenderedPageBreak/>
        <w:t>│   │жизни (зарядки, эстафеты,        │     молодежи      │              │  воспитанников и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│чемпионаты, спартакиады, кроссы, │                   │              │ молодежи округа)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│лыжные гонки, массовые катания,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│спортивные игры и </w:t>
      </w:r>
      <w:proofErr w:type="gramStart"/>
      <w:r>
        <w:rPr>
          <w:rFonts w:ascii="Courier New" w:hAnsi="Courier New" w:cs="Courier New"/>
          <w:sz w:val="16"/>
          <w:szCs w:val="16"/>
        </w:rPr>
        <w:t>другое</w:t>
      </w:r>
      <w:proofErr w:type="gramEnd"/>
      <w:r>
        <w:rPr>
          <w:rFonts w:ascii="Courier New" w:hAnsi="Courier New" w:cs="Courier New"/>
          <w:sz w:val="16"/>
          <w:szCs w:val="16"/>
        </w:rPr>
        <w:t>)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│23.│Услуги по проведению             │                   │              │        15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│муниципальных мероприятий        │                   │              │  (от контингента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│с детьми и молодежью по          │                   │              │     учащихся,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│приобщению к занятиям            │  охват учащихся,  │              │  воспитанников и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│физкультурой и спортом и         │  воспитанников и  │  процентов   │     молодежи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│формированию здорового образа    │     молодежи      │              │  муниципального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│жизни (зарядки, эстафеты,        │                   │              │района (городского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│чемпионаты, спартакиады, кроссы, │                   │              │     округа))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│лыжные гонки, массовые катания,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│спортивные игры и </w:t>
      </w:r>
      <w:proofErr w:type="gramStart"/>
      <w:r>
        <w:rPr>
          <w:rFonts w:ascii="Courier New" w:hAnsi="Courier New" w:cs="Courier New"/>
          <w:sz w:val="16"/>
          <w:szCs w:val="16"/>
        </w:rPr>
        <w:t>другое</w:t>
      </w:r>
      <w:proofErr w:type="gramEnd"/>
      <w:r>
        <w:rPr>
          <w:rFonts w:ascii="Courier New" w:hAnsi="Courier New" w:cs="Courier New"/>
          <w:sz w:val="16"/>
          <w:szCs w:val="16"/>
        </w:rPr>
        <w:t>)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│24.│Услуги 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│образовательного учреждения      │  охват услугами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│дополнительного профессионального│  дополнительного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│образования взрослых (повышение  │    образования    │  учреждение  │    1 на округ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│квалификации) по реализации      │     взрослых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│программ </w:t>
      </w:r>
      <w:proofErr w:type="gramStart"/>
      <w:r>
        <w:rPr>
          <w:rFonts w:ascii="Courier New" w:hAnsi="Courier New" w:cs="Courier New"/>
          <w:sz w:val="16"/>
          <w:szCs w:val="16"/>
        </w:rPr>
        <w:t>дополнительного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│профессионального образования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│25.│</w:t>
      </w:r>
      <w:proofErr w:type="gramStart"/>
      <w:r>
        <w:rPr>
          <w:rFonts w:ascii="Courier New" w:hAnsi="Courier New" w:cs="Courier New"/>
          <w:sz w:val="16"/>
          <w:szCs w:val="16"/>
        </w:rPr>
        <w:t>Услуги по обеспечению учащихся   │  охват учащихся   │  процентов   │24 (от контингента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│1 - 9 классов общеобразовательных│   1 - 9 классов   │              │  учащихся 1 - 9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│учреждений 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│общеобразовательных│              │      классов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│услугами в области культуры и    │    учреждений     │              │общеобразовательных│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│искусства                        │                   │              │    учреждений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муниципального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района (городского│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  округа))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│(п. 25 </w:t>
      </w:r>
      <w:proofErr w:type="gramStart"/>
      <w:r>
        <w:rPr>
          <w:rFonts w:ascii="Courier New" w:hAnsi="Courier New" w:cs="Courier New"/>
          <w:sz w:val="16"/>
          <w:szCs w:val="16"/>
        </w:rPr>
        <w:t>введен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hyperlink r:id="rId11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Правительства Чукотского автономного округа от 02.03.2011 N 78)│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│26.│</w:t>
      </w:r>
      <w:proofErr w:type="gramStart"/>
      <w:r>
        <w:rPr>
          <w:rFonts w:ascii="Courier New" w:hAnsi="Courier New" w:cs="Courier New"/>
          <w:sz w:val="16"/>
          <w:szCs w:val="16"/>
        </w:rPr>
        <w:t>Услуги по обеспечению            │       охват       │  процентов   │ 2 (от контингента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│воспитанников 5 - 7 лет          │воспитанников 5 - 7│              │   воспитанников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│дошкольных образовательных       │  лет дошкольных   │              │     5 - 7 лет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│учреждений 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образовательных  │              │    дошкольных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│услугами в области культуры и    │    учреждений     │              │  образовательных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│искусства                        │                   │              │    учреждений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муниципального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│района (городского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  округа))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│(п. 26 </w:t>
      </w:r>
      <w:proofErr w:type="gramStart"/>
      <w:r>
        <w:rPr>
          <w:rFonts w:ascii="Courier New" w:hAnsi="Courier New" w:cs="Courier New"/>
          <w:sz w:val="16"/>
          <w:szCs w:val="16"/>
        </w:rPr>
        <w:t>введен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</w:t>
      </w:r>
      <w:hyperlink r:id="rId12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Правительства Чукотского автономного округа от 02.03.2011 N 78)│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┼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│27 │классы </w:t>
      </w:r>
      <w:proofErr w:type="gramStart"/>
      <w:r>
        <w:rPr>
          <w:rFonts w:ascii="Courier New" w:hAnsi="Courier New" w:cs="Courier New"/>
          <w:sz w:val="16"/>
          <w:szCs w:val="16"/>
        </w:rPr>
        <w:t>дополнительного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│образования:                     │            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│город                            │   наполняемость   │   человек    │  12 - 15 и более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класса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│административный центр района,   │   наполняемость   │   человек    │      8 - 15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городского типа          │      класса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├─────────────────────────────────┼───────────────────┼──────────────┼───────────────────┤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│поселок сельского типа           │   наполняемость   │   человек    │      5 - 10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│                                 │      класса       │              │                   │</w:t>
      </w:r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27 введен </w:t>
      </w:r>
      <w:hyperlink r:id="rId13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 Правительства  Чукотского  автономного  округа  от  25.05.2011│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│N 215)                                                                                      │</w:t>
      </w:r>
      <w:proofErr w:type="gramEnd"/>
    </w:p>
    <w:p w:rsidR="00D907BC" w:rsidRDefault="00D907BC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┴─────────────────────────────────┴───────────────────┴──────────────┴───────────────────┘</w:t>
      </w: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907BC" w:rsidRDefault="00D907B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D907BC" w:rsidRDefault="00D907B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cs="Times New Roman"/>
          <w:sz w:val="2"/>
          <w:szCs w:val="2"/>
        </w:rPr>
      </w:pPr>
    </w:p>
    <w:p w:rsidR="0071622F" w:rsidRDefault="0071622F"/>
    <w:sectPr w:rsidR="0071622F" w:rsidSect="009D2AC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07BC"/>
    <w:rsid w:val="00236DF7"/>
    <w:rsid w:val="00295485"/>
    <w:rsid w:val="00372E26"/>
    <w:rsid w:val="004B3084"/>
    <w:rsid w:val="006A3E8C"/>
    <w:rsid w:val="0071622F"/>
    <w:rsid w:val="00753764"/>
    <w:rsid w:val="009B5A63"/>
    <w:rsid w:val="00AD56E2"/>
    <w:rsid w:val="00D9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6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764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D90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90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0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D907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5E32B87E9CCEA1583874BD5E1ADD77FC0A9491880D178AA31623F8C5ACB3DFA96B479B9EEC8ECE53B59L5E" TargetMode="External"/><Relationship Id="rId13" Type="http://schemas.openxmlformats.org/officeDocument/2006/relationships/hyperlink" Target="consultantplus://offline/ref=2BF5E32B87E9CCEA1583874BD5E1ADD77FC0A9491985D67AAA31623F8C5ACB3DFA96B479B9EEC8ECE53B59L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F5E32B87E9CCEA1583874BD5E1ADD77FC0A9491880D178AA31623F8C5ACB3DFA96B479B9EEC8ECE53B59LAE" TargetMode="External"/><Relationship Id="rId12" Type="http://schemas.openxmlformats.org/officeDocument/2006/relationships/hyperlink" Target="consultantplus://offline/ref=2BF5E32B87E9CCEA1583874BD5E1ADD77FC0A9491880D178AA31623F8C5ACB3DFA96B479B9EEC8ECE53A59L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5E32B87E9CCEA15839946C38DF7DE7CCCF7451B8CDC29FD33336A8255LFE" TargetMode="External"/><Relationship Id="rId11" Type="http://schemas.openxmlformats.org/officeDocument/2006/relationships/hyperlink" Target="consultantplus://offline/ref=2BF5E32B87E9CCEA1583874BD5E1ADD77FC0A9491880D178AA31623F8C5ACB3DFA96B479B9EEC8ECE53A59LCE" TargetMode="External"/><Relationship Id="rId5" Type="http://schemas.openxmlformats.org/officeDocument/2006/relationships/hyperlink" Target="consultantplus://offline/ref=2BF5E32B87E9CCEA1583874BD5E1ADD77FC0A9491985D67AAA31623F8C5ACB3DFA96B479B9EEC8ECE53B59L8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F5E32B87E9CCEA1583874BD5E1ADD77FC0A9491985D67AAA31623F8C5ACB3DFA96B479B9EEC8ECE53B59LBE" TargetMode="External"/><Relationship Id="rId4" Type="http://schemas.openxmlformats.org/officeDocument/2006/relationships/hyperlink" Target="consultantplus://offline/ref=2BF5E32B87E9CCEA1583874BD5E1ADD77FC0A9491880D178AA31623F8C5ACB3DFA96B479B9EEC8ECE53B59L8E" TargetMode="External"/><Relationship Id="rId9" Type="http://schemas.openxmlformats.org/officeDocument/2006/relationships/hyperlink" Target="consultantplus://offline/ref=2BF5E32B87E9CCEA1583874BD5E1ADD77FC0A9491880D178AA31623F8C5ACB3DFA96B479B9EEC8ECE53B59L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6847</Words>
  <Characters>39030</Characters>
  <Application>Microsoft Office Word</Application>
  <DocSecurity>0</DocSecurity>
  <Lines>325</Lines>
  <Paragraphs>91</Paragraphs>
  <ScaleCrop>false</ScaleCrop>
  <Company/>
  <LinksUpToDate>false</LinksUpToDate>
  <CharactersWithSpaces>45786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Uelkal</dc:creator>
  <cp:lastModifiedBy>Uelkal</cp:lastModifiedBy>
  <cp:revision>4</cp:revision>
  <dcterms:created xsi:type="dcterms:W3CDTF">2015-02-27T04:11:00Z</dcterms:created>
  <dcterms:modified xsi:type="dcterms:W3CDTF">2015-02-27T06:51:00Z</dcterms:modified>
</cp:coreProperties>
</file>